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F9" w:rsidRPr="00DA1786" w:rsidRDefault="00D83DF9" w:rsidP="00D83D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</w:pPr>
      <w:r w:rsidRPr="00DA17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pt-PT"/>
        </w:rPr>
        <w:t>Devoluções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Todos os artigos adquiridos na loja on-line, podem ser trocados ou devolvidos no prazo de 15 dias após a sua recepção, nas embalagens originais, sem uso e com o recibo de compra.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 xml:space="preserve">As trocas e devoluções de encomendas, podem ser enviadas por correio para o nossa morada (ver "Contactos"). 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Caso tenha encomendado um produto e por erro nosso, recebido com a cor ou tamanhos errados, será feita a troca pelo produto correto sem custos adicionais.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Para devolver por correio um artigo comprado na loja on-line, por favor contacte-nos por email, com informação do número da encomenda e artigo a devolver, de forma a receber as instruções necessárias.</w:t>
      </w:r>
    </w:p>
    <w:p w:rsidR="00D83DF9" w:rsidRPr="00DA1786" w:rsidRDefault="00D83DF9" w:rsidP="00D83D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</w:pPr>
      <w:r w:rsidRPr="00DA17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pt-PT"/>
        </w:rPr>
        <w:t>Reembolso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Uma vez recebida a encomenda devolvida e confirmadas as condições para troca/devolução, procederemos ao reembolso do montante correspondente ao artigo devolvido, na mesma modalidade em que efetuou a sua compra.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Caso os artigos devolvidos não cumpram os requisitos de troca/devolução, reservamos o direito de não aceitar a troca/devolução e de recusar o reembolso dos mesmos, ficando os artigos disponíveis para levantamento na nossa morada (ver "Contactos).</w:t>
      </w:r>
    </w:p>
    <w:p w:rsidR="00A2467B" w:rsidRDefault="00D83DF9" w:rsidP="00D83DF9">
      <w:r w:rsidRPr="00DA17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pt-PT"/>
        </w:rPr>
        <w:t>Meios de Pagamento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Na  loja on-line poderá efetuar o pagamento através das opções disponíveis no carrinho, estas podem diferenciar por destino ou por tipo de expedição selecionada, algumas das opções de pagamento podem ter taxas associadas, se for o caso o valor é apresentado no carrinho de compras antes de finalizar a encomenda.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bookmarkStart w:id="0" w:name="_GoBack"/>
      <w:bookmarkEnd w:id="0"/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</w:p>
    <w:sectPr w:rsidR="00A24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FC" w:rsidRDefault="00F05DFC" w:rsidP="00D83DF9">
      <w:pPr>
        <w:spacing w:after="0" w:line="240" w:lineRule="auto"/>
      </w:pPr>
      <w:r>
        <w:separator/>
      </w:r>
    </w:p>
  </w:endnote>
  <w:endnote w:type="continuationSeparator" w:id="0">
    <w:p w:rsidR="00F05DFC" w:rsidRDefault="00F05DFC" w:rsidP="00D8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FC" w:rsidRDefault="00F05DFC" w:rsidP="00D83DF9">
      <w:pPr>
        <w:spacing w:after="0" w:line="240" w:lineRule="auto"/>
      </w:pPr>
      <w:r>
        <w:separator/>
      </w:r>
    </w:p>
  </w:footnote>
  <w:footnote w:type="continuationSeparator" w:id="0">
    <w:p w:rsidR="00F05DFC" w:rsidRDefault="00F05DFC" w:rsidP="00D83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F9"/>
    <w:rsid w:val="00512670"/>
    <w:rsid w:val="00A2467B"/>
    <w:rsid w:val="00D83DF9"/>
    <w:rsid w:val="00F0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47E7-FCA2-4EE5-94F0-CD1C6E35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DF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83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83DF9"/>
  </w:style>
  <w:style w:type="paragraph" w:styleId="Rodap">
    <w:name w:val="footer"/>
    <w:basedOn w:val="Normal"/>
    <w:link w:val="RodapCarter"/>
    <w:uiPriority w:val="99"/>
    <w:unhideWhenUsed/>
    <w:rsid w:val="00D83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AntonyMorato Marshopping</dc:creator>
  <cp:keywords/>
  <dc:description/>
  <cp:lastModifiedBy>AntonyMorato Marshopping</cp:lastModifiedBy>
  <cp:revision>1</cp:revision>
  <dcterms:created xsi:type="dcterms:W3CDTF">2020-10-23T23:42:00Z</dcterms:created>
  <dcterms:modified xsi:type="dcterms:W3CDTF">2020-10-23T23:44:00Z</dcterms:modified>
</cp:coreProperties>
</file>